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Jiang Wei (NMN)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20" w:type="dxa"/>
            <w:vAlign w:val="bottom"/>
            <w:tcBorders>
              <w:top w:val="single" w:sz="8" w:color="0000EE"/>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Concord Medical Services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CCM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80" w:type="dxa"/>
            <w:vAlign w:val="bottom"/>
          </w:tcPr>
          <w:p>
            <w:pPr>
              <w:ind w:left="1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SEE REMARKS</w:t>
            </w:r>
          </w:p>
        </w:tc>
        <w:tc>
          <w:tcPr>
            <w:tcW w:w="1300" w:type="dxa"/>
            <w:vAlign w:val="bottom"/>
          </w:tcPr>
          <w:p>
            <w:pPr>
              <w:spacing w:after="0"/>
              <w:rPr>
                <w:sz w:val="24"/>
                <w:szCs w:val="24"/>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w:t>
            </w:r>
          </w:p>
        </w:tc>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F4</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100020</w:t>
            </w:r>
          </w:p>
        </w:tc>
      </w:tr>
      <w:tr>
        <w:trPr>
          <w:trHeight w:val="177"/>
        </w:trPr>
        <w:tc>
          <w:tcPr>
            <w:tcW w:w="9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20" w:type="dxa"/>
            <w:vAlign w:val="bottom"/>
          </w:tcPr>
          <w:p>
            <w:pPr>
              <w:ind w:left="40"/>
              <w:spacing w:after="0"/>
              <w:rPr>
                <w:sz w:val="20"/>
                <w:szCs w:val="20"/>
                <w:color w:val="auto"/>
              </w:rPr>
            </w:pPr>
            <w:r>
              <w:rPr>
                <w:rFonts w:ascii="Arial" w:cs="Arial" w:eastAsia="Arial" w:hAnsi="Arial"/>
                <w:sz w:val="15"/>
                <w:szCs w:val="15"/>
                <w:color w:val="auto"/>
              </w:rPr>
              <w:t>(City)</w:t>
            </w:r>
          </w:p>
        </w:tc>
        <w:tc>
          <w:tcPr>
            <w:tcW w:w="880" w:type="dxa"/>
            <w:vAlign w:val="bottom"/>
          </w:tcPr>
          <w:p>
            <w:pPr>
              <w:ind w:left="1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440" w:type="dxa"/>
            <w:vAlign w:val="bottom"/>
            <w:gridSpan w:val="9"/>
          </w:tcPr>
          <w:p>
            <w:pPr>
              <w:ind w:left="40"/>
              <w:spacing w:after="0"/>
              <w:rPr>
                <w:sz w:val="20"/>
                <w:szCs w:val="20"/>
                <w:color w:val="auto"/>
              </w:rPr>
            </w:pPr>
            <w:r>
              <w:rPr>
                <w:rFonts w:ascii="Times New Roman" w:cs="Times New Roman" w:eastAsia="Times New Roman" w:hAnsi="Times New Roman"/>
                <w:sz w:val="15"/>
                <w:szCs w:val="15"/>
                <w:color w:val="008000"/>
              </w:rPr>
              <w:t>The full street address is Room A1-A5 26/F, East Zone, Hanwei Plaza, No. 7 Guanghua Road, Chaoyang District. Exhibit 24 - Power of Attorney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3"/>
              </w:rPr>
              <w:t>/s/ Wei Jiang</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03/18/2026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Concord Medical Services Holdings Limited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undersigned hereby constitutes and appoints Chief Executive Officer of the Company, who is currently Jiangyu Yang, and his respective successors, as may be amended from time to time, signing singly, with full power of substitution and resubstitution, to act as the undersigned’s true and lawful attorney-in-fact to:</w:t>
      </w:r>
    </w:p>
    <w:p>
      <w:pPr>
        <w:spacing w:after="0" w:line="200" w:lineRule="exact"/>
        <w:rPr>
          <w:sz w:val="20"/>
          <w:szCs w:val="20"/>
          <w:color w:val="auto"/>
        </w:rPr>
      </w:pPr>
    </w:p>
    <w:p>
      <w:pPr>
        <w:ind w:left="1440" w:hanging="720"/>
        <w:spacing w:after="0" w:line="282"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(including amendments thereto) in accordance with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and</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3, 4 or 5, complete and execute any amendment or amendments thereto, and timely file such forms (including amendments thereto) with the United States Securities and Exchange Commission and any stock exchange or similar authority.</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6"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4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Wei Jiang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Wei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20"/>
      </w:cols>
      <w:pgMar w:left="480" w:top="9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1153" TargetMode="External"/><Relationship Id="rId11" Type="http://schemas.openxmlformats.org/officeDocument/2006/relationships/hyperlink" Target="http://www.sec.gov/cgi-bin/browse-edgar?action=getcompany&amp;CIK=00014720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2026-03-18T09:52:17Z</dcterms:created>
  <dcterms:modified xsi:type="dcterms:W3CDTF">2026-03-18T09:52:17Z</dcterms:modified>
</cp:coreProperties>
</file>